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D5" w:rsidRPr="00371908" w:rsidRDefault="000240D5" w:rsidP="000240D5">
      <w:pPr>
        <w:jc w:val="center"/>
        <w:rPr>
          <w:color w:val="215868" w:themeColor="accent5" w:themeShade="80"/>
        </w:rPr>
      </w:pPr>
      <w:r w:rsidRPr="00371908">
        <w:rPr>
          <w:rFonts w:ascii="GHEA Grapalat" w:hAnsi="GHEA Grapalat" w:cs="Sylfaen"/>
          <w:b/>
          <w:color w:val="215868" w:themeColor="accent5" w:themeShade="80"/>
          <w:sz w:val="24"/>
          <w:szCs w:val="24"/>
        </w:rPr>
        <w:t>Փաստավավերագրական</w:t>
      </w:r>
      <w:r w:rsidRPr="00371908">
        <w:rPr>
          <w:rFonts w:ascii="GHEA Grapalat" w:hAnsi="GHEA Grapalat"/>
          <w:b/>
          <w:color w:val="215868" w:themeColor="accent5" w:themeShade="80"/>
          <w:sz w:val="24"/>
          <w:szCs w:val="24"/>
        </w:rPr>
        <w:t xml:space="preserve"> </w:t>
      </w:r>
      <w:r w:rsidRPr="00371908">
        <w:rPr>
          <w:rFonts w:ascii="GHEA Grapalat" w:hAnsi="GHEA Grapalat" w:cs="Sylfaen"/>
          <w:b/>
          <w:color w:val="215868" w:themeColor="accent5" w:themeShade="80"/>
          <w:sz w:val="24"/>
          <w:szCs w:val="24"/>
        </w:rPr>
        <w:t>ֆիլմերի</w:t>
      </w:r>
      <w:r w:rsidRPr="00371908">
        <w:rPr>
          <w:rFonts w:ascii="GHEA Grapalat" w:hAnsi="GHEA Grapalat"/>
          <w:b/>
          <w:color w:val="215868" w:themeColor="accent5" w:themeShade="80"/>
          <w:sz w:val="24"/>
          <w:szCs w:val="24"/>
        </w:rPr>
        <w:t xml:space="preserve"> «</w:t>
      </w:r>
      <w:r w:rsidRPr="00371908">
        <w:rPr>
          <w:rFonts w:ascii="GHEA Grapalat" w:hAnsi="GHEA Grapalat" w:cs="Sylfaen"/>
          <w:b/>
          <w:color w:val="215868" w:themeColor="accent5" w:themeShade="80"/>
          <w:sz w:val="24"/>
          <w:szCs w:val="24"/>
        </w:rPr>
        <w:t>Հայկ</w:t>
      </w:r>
      <w:r w:rsidRPr="00371908">
        <w:rPr>
          <w:rFonts w:ascii="GHEA Grapalat" w:hAnsi="GHEA Grapalat"/>
          <w:b/>
          <w:color w:val="215868" w:themeColor="accent5" w:themeShade="80"/>
          <w:sz w:val="24"/>
          <w:szCs w:val="24"/>
        </w:rPr>
        <w:t xml:space="preserve">» </w:t>
      </w:r>
      <w:r w:rsidRPr="00371908">
        <w:rPr>
          <w:rFonts w:ascii="GHEA Grapalat" w:hAnsi="GHEA Grapalat" w:cs="Sylfaen"/>
          <w:b/>
          <w:color w:val="215868" w:themeColor="accent5" w:themeShade="80"/>
          <w:sz w:val="24"/>
          <w:szCs w:val="24"/>
        </w:rPr>
        <w:t>կինոստուդիա</w:t>
      </w:r>
      <w:r w:rsidRPr="00371908">
        <w:rPr>
          <w:rFonts w:ascii="GHEA Grapalat" w:hAnsi="GHEA Grapalat"/>
          <w:b/>
          <w:color w:val="215868" w:themeColor="accent5" w:themeShade="80"/>
          <w:sz w:val="24"/>
          <w:szCs w:val="24"/>
        </w:rPr>
        <w:t xml:space="preserve"> </w:t>
      </w:r>
      <w:r w:rsidRPr="00371908">
        <w:rPr>
          <w:rFonts w:ascii="GHEA Grapalat" w:hAnsi="GHEA Grapalat" w:cs="Sylfaen"/>
          <w:b/>
          <w:color w:val="215868" w:themeColor="accent5" w:themeShade="80"/>
          <w:sz w:val="24"/>
          <w:szCs w:val="24"/>
        </w:rPr>
        <w:t>ՊՈԱԿ</w:t>
      </w:r>
    </w:p>
    <w:tbl>
      <w:tblPr>
        <w:tblStyle w:val="LightShading-Accent5"/>
        <w:tblW w:w="10240" w:type="dxa"/>
        <w:tblInd w:w="108" w:type="dxa"/>
        <w:tblLook w:val="01A0"/>
      </w:tblPr>
      <w:tblGrid>
        <w:gridCol w:w="3402"/>
        <w:gridCol w:w="6838"/>
      </w:tblGrid>
      <w:tr w:rsidR="00F66BEE" w:rsidRPr="00272093" w:rsidTr="00272093">
        <w:trPr>
          <w:cnfStyle w:val="100000000000"/>
          <w:trHeight w:val="456"/>
        </w:trPr>
        <w:tc>
          <w:tcPr>
            <w:cnfStyle w:val="001000000000"/>
            <w:tcW w:w="10240" w:type="dxa"/>
            <w:gridSpan w:val="2"/>
          </w:tcPr>
          <w:p w:rsidR="00F66BEE" w:rsidRPr="00371908" w:rsidRDefault="00F66BEE" w:rsidP="008D6ACD">
            <w:pPr>
              <w:spacing w:line="276" w:lineRule="auto"/>
              <w:jc w:val="center"/>
              <w:rPr>
                <w:rFonts w:ascii="GHEA Grapalat" w:hAnsi="GHEA Grapalat"/>
                <w:color w:val="215868" w:themeColor="accent5" w:themeShade="80"/>
                <w:sz w:val="20"/>
                <w:szCs w:val="20"/>
              </w:rPr>
            </w:pPr>
            <w:r w:rsidRPr="00371908">
              <w:rPr>
                <w:rFonts w:ascii="GHEA Grapalat" w:hAnsi="GHEA Grapalat"/>
                <w:color w:val="215868" w:themeColor="accent5" w:themeShade="80"/>
                <w:sz w:val="20"/>
                <w:szCs w:val="20"/>
              </w:rPr>
              <w:t>Վավերագրական ֆիլմի հայտ</w:t>
            </w:r>
          </w:p>
          <w:p w:rsidR="008D6ACD" w:rsidRPr="00272093" w:rsidRDefault="00F66BEE" w:rsidP="008D6ACD">
            <w:pPr>
              <w:spacing w:line="276" w:lineRule="auto"/>
              <w:jc w:val="center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371908">
              <w:rPr>
                <w:rFonts w:ascii="GHEA Grapalat" w:hAnsi="GHEA Grapalat"/>
                <w:b w:val="0"/>
                <w:color w:val="215868" w:themeColor="accent5" w:themeShade="80"/>
                <w:sz w:val="20"/>
                <w:szCs w:val="20"/>
              </w:rPr>
              <w:t>(լրացվում է հայերեն)</w:t>
            </w:r>
          </w:p>
        </w:tc>
      </w:tr>
      <w:tr w:rsidR="00FC1AC4" w:rsidRPr="00272093" w:rsidTr="00272093">
        <w:trPr>
          <w:cnfStyle w:val="000000100000"/>
          <w:trHeight w:val="305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C1AC4" w:rsidRDefault="00FC1AC4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Հայտատուի անունը ազգանունը, հեռախոսահամարը, էլեկտրոնային հասցեն</w:t>
            </w:r>
          </w:p>
          <w:p w:rsidR="00FC1AC4" w:rsidRPr="00272093" w:rsidRDefault="00FC1AC4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C1AC4" w:rsidRPr="00272093" w:rsidRDefault="00FC1AC4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trHeight w:val="305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Ֆիլմի վերնագիրը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cnfStyle w:val="000000100000"/>
          <w:trHeight w:val="344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Ֆիլմի տեսակը և ժանրը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trHeight w:val="279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Տևողությունը</w:t>
            </w:r>
          </w:p>
          <w:p w:rsidR="00272093" w:rsidRPr="00272093" w:rsidRDefault="00272093" w:rsidP="005D5433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(նախընտրելի </w:t>
            </w:r>
            <w:r w:rsidR="005D543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է</w:t>
            </w: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52ր. և ավելի)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cnfStyle w:val="000000100000"/>
          <w:trHeight w:val="315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Արտադրական փուլը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trHeight w:val="582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Ֆիլմի ավարտի ակնկալվող ամսաթիվը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cnfStyle w:val="000000100000"/>
          <w:trHeight w:val="1117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Ֆիլմի աշխատակազմում ընդգրկված անձիք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trHeight w:val="1760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Համ</w:t>
            </w:r>
            <w:r w:rsidR="00D46040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ա</w:t>
            </w: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արտադրող ընկերություն/ներ</w:t>
            </w:r>
          </w:p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(եթե առկա են)</w:t>
            </w:r>
            <w:r w:rsidR="008D6ACD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և ակնկալվող մասնաբաժինները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cnfStyle w:val="000000100000"/>
          <w:trHeight w:val="1760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Լոգլայն (ֆիլմի պատմությունը՝ առավելագույնը 30 բառով)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trHeight w:val="4382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Սինոփսիս (ֆիլմի պատմությունը՝ առավելագույնը 200 բառով)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cnfStyle w:val="000000100000"/>
          <w:trHeight w:val="3818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F66BEE" w:rsidP="009D7009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lastRenderedPageBreak/>
              <w:t>Ռեժիսորի մտադրություն (առավելագույնը 200 բառով)</w:t>
            </w:r>
          </w:p>
          <w:p w:rsidR="00F66BEE" w:rsidRPr="00272093" w:rsidRDefault="00F66BEE" w:rsidP="008D6ACD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Ինչու </w:t>
            </w:r>
            <w:r w:rsidR="008D6ACD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եք</w:t>
            </w: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ցանկանում ստեղծել տվյալ ֆիլմը, </w:t>
            </w:r>
            <w:r w:rsidR="008D6ACD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ստեղծագործական և տեխնիկական ինչ միջոցներով</w:t>
            </w:r>
            <w:r w:rsidR="00797837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, նկարահանման և մոնտաժային </w:t>
            </w:r>
            <w:r w:rsidR="00AE041E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ինչ </w:t>
            </w:r>
            <w:r w:rsidR="00797837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ոճ</w:t>
            </w:r>
            <w:r w:rsidR="00AE041E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ով</w:t>
            </w:r>
            <w:r w:rsidR="00797837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, </w:t>
            </w:r>
            <w:r w:rsidR="00AE041E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որն է </w:t>
            </w:r>
            <w:r w:rsidR="00797837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ֆիլմի առանձնահատկությունը</w:t>
            </w:r>
            <w:r w:rsidR="00AE041E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և այլն: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B55328" w:rsidRPr="00272093" w:rsidTr="00272093">
        <w:trPr>
          <w:trHeight w:val="1479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B55328" w:rsidRPr="00272093" w:rsidRDefault="00B55328" w:rsidP="00797837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Ֆիլմի տարածման ռազմավարություն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B55328" w:rsidRPr="00272093" w:rsidRDefault="00B55328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5D5433">
        <w:trPr>
          <w:cnfStyle w:val="000000100000"/>
          <w:trHeight w:val="1976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8D6ACD" w:rsidP="00AE041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Բյուջեի համառոտ նկարագրություն</w:t>
            </w:r>
            <w:r w:rsidR="00797837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: </w:t>
            </w: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«Հայկ» կինոստուդիայից ակնկալվող </w:t>
            </w:r>
            <w:r w:rsidR="00AE041E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գումարի չափը և անհրաժեշտության հիմնավորում (այդ թվում՝ նկարահանման օրերի քանակը)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272093" w:rsidRPr="00272093" w:rsidTr="00272093">
        <w:trPr>
          <w:trHeight w:val="1208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797837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Թիրախային լսարան (տարիքային շրջանակ, աշխարհագրական տեղաբաշխվածություն և այլն)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AB5196" w:rsidRPr="00272093" w:rsidTr="005D5433">
        <w:trPr>
          <w:cnfStyle w:val="000000100000"/>
          <w:trHeight w:val="774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AB5196" w:rsidRPr="00272093" w:rsidRDefault="00AB5196" w:rsidP="005D5433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Ռ</w:t>
            </w:r>
            <w:r w:rsidR="00D76BE1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ե</w:t>
            </w: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ժիսորի նախորդ ֆիլմերի</w:t>
            </w:r>
            <w:r w:rsidR="00BA1F25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հղումներ</w:t>
            </w:r>
            <w:r w:rsidR="005D543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(կամ DVD հանձնել Հայկ կինոստուդիա)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AB5196" w:rsidRPr="00272093" w:rsidRDefault="00AB5196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  <w:tr w:rsidR="00F66BEE" w:rsidRPr="00272093" w:rsidTr="00272093">
        <w:trPr>
          <w:trHeight w:val="1559"/>
        </w:trPr>
        <w:tc>
          <w:tcPr>
            <w:cnfStyle w:val="001000000000"/>
            <w:tcW w:w="3402" w:type="dxa"/>
            <w:tcBorders>
              <w:right w:val="single" w:sz="4" w:space="0" w:color="548DD4" w:themeColor="text2" w:themeTint="99"/>
            </w:tcBorders>
          </w:tcPr>
          <w:p w:rsidR="00F66BEE" w:rsidRPr="00272093" w:rsidRDefault="00797837" w:rsidP="00AB5196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Հայտին կից տեսանյութերի, լուսանկարների, մանրամասն բյուջեի </w:t>
            </w:r>
            <w:r w:rsidR="00AB5196"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և այլ փաստաթղթերի </w:t>
            </w:r>
            <w:r w:rsidRPr="00272093"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ցանկը</w:t>
            </w:r>
          </w:p>
        </w:tc>
        <w:tc>
          <w:tcPr>
            <w:cnfStyle w:val="000100000000"/>
            <w:tcW w:w="6838" w:type="dxa"/>
            <w:tcBorders>
              <w:left w:val="single" w:sz="4" w:space="0" w:color="548DD4" w:themeColor="text2" w:themeTint="99"/>
            </w:tcBorders>
          </w:tcPr>
          <w:p w:rsidR="00F66BEE" w:rsidRPr="00272093" w:rsidRDefault="00F66BEE">
            <w:pP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B55328" w:rsidRPr="00272093" w:rsidRDefault="00B55328" w:rsidP="00AB5196">
      <w:pPr>
        <w:ind w:firstLine="567"/>
        <w:rPr>
          <w:rFonts w:ascii="GHEA Grapalat" w:hAnsi="GHEA Grapalat"/>
          <w:sz w:val="18"/>
          <w:szCs w:val="18"/>
        </w:rPr>
      </w:pPr>
      <w:r w:rsidRPr="00272093">
        <w:rPr>
          <w:rFonts w:ascii="GHEA Grapalat" w:hAnsi="GHEA Grapalat"/>
          <w:sz w:val="18"/>
          <w:szCs w:val="18"/>
        </w:rPr>
        <w:t xml:space="preserve">Փաստավավերագրական ֆիլմերի «Հայկ» կինոստուդիան պետական ֆիլմարտադրող կազմակերպություն է, որին կարող են </w:t>
      </w:r>
      <w:r w:rsidR="009426FE">
        <w:rPr>
          <w:rFonts w:ascii="GHEA Grapalat" w:hAnsi="GHEA Grapalat"/>
          <w:sz w:val="18"/>
          <w:szCs w:val="18"/>
        </w:rPr>
        <w:t xml:space="preserve">համագործակցության </w:t>
      </w:r>
      <w:r w:rsidRPr="00272093">
        <w:rPr>
          <w:rFonts w:ascii="GHEA Grapalat" w:hAnsi="GHEA Grapalat"/>
          <w:sz w:val="18"/>
          <w:szCs w:val="18"/>
        </w:rPr>
        <w:t xml:space="preserve">հայտ ներկայացնել ինչպես անհատ ստեղծագործողները, այնպես էլ </w:t>
      </w:r>
      <w:r w:rsidR="00AB5196" w:rsidRPr="00272093">
        <w:rPr>
          <w:rFonts w:ascii="GHEA Grapalat" w:hAnsi="GHEA Grapalat"/>
          <w:sz w:val="18"/>
          <w:szCs w:val="18"/>
        </w:rPr>
        <w:t>ֆիլմարտադրող ընկերությունները</w:t>
      </w:r>
      <w:r w:rsidR="009426FE">
        <w:rPr>
          <w:rFonts w:ascii="GHEA Grapalat" w:hAnsi="GHEA Grapalat"/>
          <w:sz w:val="18"/>
          <w:szCs w:val="18"/>
        </w:rPr>
        <w:t>:</w:t>
      </w:r>
    </w:p>
    <w:sectPr w:rsidR="00B55328" w:rsidRPr="00272093" w:rsidSect="00272093">
      <w:headerReference w:type="default" r:id="rId6"/>
      <w:footerReference w:type="default" r:id="rId7"/>
      <w:pgSz w:w="12240" w:h="15840"/>
      <w:pgMar w:top="851" w:right="758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761" w:rsidRDefault="00B20761" w:rsidP="00272093">
      <w:pPr>
        <w:spacing w:after="0" w:line="240" w:lineRule="auto"/>
      </w:pPr>
      <w:r>
        <w:separator/>
      </w:r>
    </w:p>
  </w:endnote>
  <w:endnote w:type="continuationSeparator" w:id="1">
    <w:p w:rsidR="00B20761" w:rsidRDefault="00B20761" w:rsidP="0027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970"/>
      <w:docPartObj>
        <w:docPartGallery w:val="Page Numbers (Bottom of Page)"/>
        <w:docPartUnique/>
      </w:docPartObj>
    </w:sdtPr>
    <w:sdtContent>
      <w:p w:rsidR="00272093" w:rsidRDefault="00921B86" w:rsidP="00272093">
        <w:pPr>
          <w:pStyle w:val="Footer"/>
          <w:jc w:val="center"/>
        </w:pPr>
        <w:fldSimple w:instr=" PAGE   \* MERGEFORMAT ">
          <w:r w:rsidR="00D4604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761" w:rsidRDefault="00B20761" w:rsidP="00272093">
      <w:pPr>
        <w:spacing w:after="0" w:line="240" w:lineRule="auto"/>
      </w:pPr>
      <w:r>
        <w:separator/>
      </w:r>
    </w:p>
  </w:footnote>
  <w:footnote w:type="continuationSeparator" w:id="1">
    <w:p w:rsidR="00B20761" w:rsidRDefault="00B20761" w:rsidP="0027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093" w:rsidRPr="00272093" w:rsidRDefault="00272093" w:rsidP="00272093">
    <w:pPr>
      <w:pStyle w:val="Header"/>
      <w:jc w:val="right"/>
      <w:rPr>
        <w:rFonts w:ascii="GHEA Grapalat" w:hAnsi="GHEA Grapalat"/>
      </w:rPr>
    </w:pPr>
    <w:r w:rsidRPr="00272093">
      <w:rPr>
        <w:rFonts w:ascii="GHEA Grapalat" w:hAnsi="GHEA Grapalat"/>
      </w:rPr>
      <w:t>Ֆիլմի վերնագիրը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D77"/>
    <w:rsid w:val="000240D5"/>
    <w:rsid w:val="000605EA"/>
    <w:rsid w:val="00184A21"/>
    <w:rsid w:val="001D40D1"/>
    <w:rsid w:val="00272093"/>
    <w:rsid w:val="00371908"/>
    <w:rsid w:val="004A43BF"/>
    <w:rsid w:val="005D5433"/>
    <w:rsid w:val="006A0AE1"/>
    <w:rsid w:val="00786595"/>
    <w:rsid w:val="00797837"/>
    <w:rsid w:val="0080556F"/>
    <w:rsid w:val="008B07AE"/>
    <w:rsid w:val="008D6ACD"/>
    <w:rsid w:val="00921B86"/>
    <w:rsid w:val="0093161A"/>
    <w:rsid w:val="009426FE"/>
    <w:rsid w:val="0095194D"/>
    <w:rsid w:val="009C0433"/>
    <w:rsid w:val="00AB5196"/>
    <w:rsid w:val="00AE041E"/>
    <w:rsid w:val="00B20761"/>
    <w:rsid w:val="00B55328"/>
    <w:rsid w:val="00BA1F25"/>
    <w:rsid w:val="00BD62C6"/>
    <w:rsid w:val="00CC240A"/>
    <w:rsid w:val="00D46040"/>
    <w:rsid w:val="00D76BE1"/>
    <w:rsid w:val="00D94A50"/>
    <w:rsid w:val="00E06E74"/>
    <w:rsid w:val="00F66BEE"/>
    <w:rsid w:val="00FB7D77"/>
    <w:rsid w:val="00FC1AC4"/>
    <w:rsid w:val="00FD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F66BE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F66BE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72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093"/>
  </w:style>
  <w:style w:type="paragraph" w:styleId="Footer">
    <w:name w:val="footer"/>
    <w:basedOn w:val="Normal"/>
    <w:link w:val="FooterChar"/>
    <w:uiPriority w:val="99"/>
    <w:unhideWhenUsed/>
    <w:rsid w:val="00272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Sergo</dc:creator>
  <cp:lastModifiedBy>USER</cp:lastModifiedBy>
  <cp:revision>5</cp:revision>
  <dcterms:created xsi:type="dcterms:W3CDTF">2020-11-06T13:14:00Z</dcterms:created>
  <dcterms:modified xsi:type="dcterms:W3CDTF">2021-03-29T09:09:00Z</dcterms:modified>
</cp:coreProperties>
</file>